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463" w:rsidRPr="00C61770" w:rsidRDefault="00C77463" w:rsidP="00C77463">
      <w:pPr>
        <w:pStyle w:val="Listenabsatz"/>
        <w:numPr>
          <w:ilvl w:val="0"/>
          <w:numId w:val="1"/>
        </w:numPr>
        <w:rPr>
          <w:rFonts w:ascii="Avenir Next LT Pro Light" w:hAnsi="Avenir Next LT Pro Light"/>
          <w:color w:val="00B050"/>
          <w:sz w:val="24"/>
          <w:szCs w:val="24"/>
          <w:u w:val="single"/>
          <w:lang w:val="de-DE"/>
        </w:rPr>
      </w:pPr>
      <w:proofErr w:type="spellStart"/>
      <w:r w:rsidRPr="00C61770">
        <w:rPr>
          <w:rFonts w:ascii="Avenir Next LT Pro Light" w:hAnsi="Avenir Next LT Pro Light"/>
          <w:color w:val="00B050"/>
          <w:sz w:val="24"/>
          <w:szCs w:val="24"/>
          <w:u w:val="single"/>
          <w:lang w:val="de-DE"/>
        </w:rPr>
        <w:t>Joyful</w:t>
      </w:r>
      <w:proofErr w:type="spellEnd"/>
      <w:r w:rsidRPr="00C61770">
        <w:rPr>
          <w:rFonts w:ascii="Avenir Next LT Pro Light" w:hAnsi="Avenir Next LT Pro Light"/>
          <w:color w:val="00B050"/>
          <w:sz w:val="24"/>
          <w:szCs w:val="24"/>
          <w:u w:val="single"/>
          <w:lang w:val="de-DE"/>
        </w:rPr>
        <w:t xml:space="preserve"> Learning: Mit Freude Lernen.</w:t>
      </w:r>
    </w:p>
    <w:p w:rsidR="00C77463" w:rsidRPr="00C61770" w:rsidRDefault="00C77463" w:rsidP="00C77463">
      <w:pPr>
        <w:spacing w:after="0"/>
        <w:ind w:left="357"/>
        <w:rPr>
          <w:rFonts w:ascii="Avenir Next LT Pro Light" w:hAnsi="Avenir Next LT Pro Light"/>
          <w:b/>
          <w:bCs/>
          <w:color w:val="00B050"/>
          <w:lang w:val="de-DE"/>
        </w:rPr>
      </w:pPr>
      <w:r w:rsidRPr="00C61770">
        <w:rPr>
          <w:rFonts w:ascii="Avenir Next LT Pro Light" w:hAnsi="Avenir Next LT Pro Light"/>
          <w:b/>
          <w:bCs/>
          <w:color w:val="00B050"/>
          <w:lang w:val="de-DE"/>
        </w:rPr>
        <w:t xml:space="preserve">Wir schaffen eine positive, ermutigende Lernatmosphäre, in der Neugier und intrinsische Motivation im Zentrum stehen. </w:t>
      </w:r>
    </w:p>
    <w:p w:rsidR="00C77463" w:rsidRPr="00C61770" w:rsidRDefault="00C77463" w:rsidP="00C77463">
      <w:pPr>
        <w:spacing w:after="0"/>
        <w:ind w:left="357"/>
        <w:rPr>
          <w:rFonts w:ascii="Avenir Next LT Pro Light" w:hAnsi="Avenir Next LT Pro Light"/>
          <w:lang w:val="de-DE"/>
        </w:rPr>
      </w:pPr>
      <w:r>
        <w:rPr>
          <w:rFonts w:ascii="Avenir Next LT Pro Light" w:hAnsi="Avenir Next LT Pro Light"/>
          <w:lang w:val="de-DE"/>
        </w:rPr>
        <w:t xml:space="preserve">Basierend auf einer sonderpädagogischen Grundhaltung setzen wir auf </w:t>
      </w:r>
      <w:r w:rsidRPr="00C61770">
        <w:rPr>
          <w:rFonts w:ascii="Avenir Next LT Pro Light" w:hAnsi="Avenir Next LT Pro Light"/>
          <w:lang w:val="de-DE"/>
        </w:rPr>
        <w:t xml:space="preserve">differenzierte und individualisierte Lernangebote, die der Vielfalt der Schülerschaft gerecht werden. </w:t>
      </w:r>
    </w:p>
    <w:p w:rsidR="00C77463" w:rsidRPr="00C61770" w:rsidRDefault="00C77463" w:rsidP="00C77463">
      <w:pPr>
        <w:numPr>
          <w:ilvl w:val="0"/>
          <w:numId w:val="2"/>
        </w:numPr>
        <w:spacing w:after="0"/>
        <w:rPr>
          <w:rFonts w:ascii="Avenir Next LT Pro Light" w:hAnsi="Avenir Next LT Pro Light"/>
          <w:lang w:val="de-DE"/>
        </w:rPr>
      </w:pPr>
      <w:r w:rsidRPr="00C61770">
        <w:rPr>
          <w:rFonts w:ascii="Avenir Next LT Pro Light" w:hAnsi="Avenir Next LT Pro Light"/>
          <w:b/>
          <w:bCs/>
          <w:lang w:val="de-DE"/>
        </w:rPr>
        <w:t>Methodenvielfalt:</w:t>
      </w:r>
      <w:r w:rsidRPr="00C61770">
        <w:rPr>
          <w:rFonts w:ascii="Avenir Next LT Pro Light" w:hAnsi="Avenir Next LT Pro Light"/>
          <w:lang w:val="de-DE"/>
        </w:rPr>
        <w:t> Multisensorisches Lernen an Stationen, handlungsorientierter Unterricht und kooperatives Lernen mit Helfersystemen.</w:t>
      </w:r>
    </w:p>
    <w:p w:rsidR="00C77463" w:rsidRPr="00C61770" w:rsidRDefault="00C77463" w:rsidP="00C77463">
      <w:pPr>
        <w:numPr>
          <w:ilvl w:val="0"/>
          <w:numId w:val="2"/>
        </w:numPr>
        <w:spacing w:after="0"/>
        <w:rPr>
          <w:rFonts w:ascii="Avenir Next LT Pro Light" w:hAnsi="Avenir Next LT Pro Light"/>
          <w:lang w:val="de-DE"/>
        </w:rPr>
      </w:pPr>
      <w:r w:rsidRPr="00C61770">
        <w:rPr>
          <w:rFonts w:ascii="Avenir Next LT Pro Light" w:hAnsi="Avenir Next LT Pro Light"/>
          <w:b/>
          <w:bCs/>
          <w:lang w:val="de-DE"/>
        </w:rPr>
        <w:t>Lernatmosphäre und Kompetenzorientierung:</w:t>
      </w:r>
      <w:r w:rsidRPr="00C61770">
        <w:rPr>
          <w:rFonts w:ascii="Avenir Next LT Pro Light" w:hAnsi="Avenir Next LT Pro Light"/>
          <w:lang w:val="de-DE"/>
        </w:rPr>
        <w:t> Ein Fokus auf Kompetenzentwicklung und individuelle Lernfortschritte schafft ein ermutigendes Umfeld mit einer positiven Fehlerkultur.</w:t>
      </w:r>
      <w:r w:rsidRPr="00C61770">
        <w:rPr>
          <w:rFonts w:ascii="Arial" w:eastAsia="Times New Roman" w:hAnsi="Arial" w:cs="Arial"/>
          <w:color w:val="000000"/>
          <w:sz w:val="27"/>
          <w:szCs w:val="27"/>
          <w:lang w:val="de-DE" w:eastAsia="de-DE"/>
        </w:rPr>
        <w:t xml:space="preserve"> </w:t>
      </w:r>
    </w:p>
    <w:p w:rsidR="00C77463" w:rsidRPr="00C61770" w:rsidRDefault="00C77463" w:rsidP="00C77463">
      <w:pPr>
        <w:numPr>
          <w:ilvl w:val="0"/>
          <w:numId w:val="2"/>
        </w:numPr>
        <w:spacing w:after="0"/>
        <w:rPr>
          <w:rFonts w:ascii="Avenir Next LT Pro Light" w:hAnsi="Avenir Next LT Pro Light"/>
          <w:lang w:val="de-DE"/>
        </w:rPr>
      </w:pPr>
      <w:r w:rsidRPr="00C61770">
        <w:rPr>
          <w:rFonts w:ascii="Avenir Next LT Pro Light" w:hAnsi="Avenir Next LT Pro Light"/>
          <w:lang w:val="de-DE"/>
        </w:rPr>
        <w:t xml:space="preserve">Ergänzend zum Klassenunterricht wählen die Schüler interessengeleitet aus einem breiten </w:t>
      </w:r>
      <w:r w:rsidRPr="00C61770">
        <w:rPr>
          <w:rFonts w:ascii="Avenir Next LT Pro Light" w:hAnsi="Avenir Next LT Pro Light"/>
          <w:b/>
          <w:bCs/>
          <w:lang w:val="de-DE"/>
        </w:rPr>
        <w:t xml:space="preserve">Spektrum an Arbeitsgemeinschaften </w:t>
      </w:r>
      <w:r w:rsidRPr="00C61770">
        <w:rPr>
          <w:rFonts w:ascii="Avenir Next LT Pro Light" w:hAnsi="Avenir Next LT Pro Light"/>
          <w:lang w:val="de-DE"/>
        </w:rPr>
        <w:t>Angebote in den Bereichen Sport, Kreativität und Musik sowie Schulhund oder Experimentieren und anderes.</w:t>
      </w:r>
      <w:r w:rsidRPr="00C61770">
        <w:rPr>
          <w:rFonts w:ascii="Arial" w:eastAsia="Times New Roman" w:hAnsi="Arial" w:cs="Arial"/>
          <w:color w:val="000000"/>
          <w:sz w:val="27"/>
          <w:szCs w:val="27"/>
          <w:lang w:val="de-DE" w:eastAsia="de-DE"/>
        </w:rPr>
        <w:t xml:space="preserve"> </w:t>
      </w:r>
    </w:p>
    <w:p w:rsidR="00B52035" w:rsidRDefault="00B52035">
      <w:bookmarkStart w:id="0" w:name="_GoBack"/>
      <w:bookmarkEnd w:id="0"/>
    </w:p>
    <w:sectPr w:rsidR="00B520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 Light">
    <w:altName w:val="Avenir Next LT Pro Light"/>
    <w:charset w:val="00"/>
    <w:family w:val="swiss"/>
    <w:pitch w:val="variable"/>
    <w:sig w:usb0="A00000EF" w:usb1="5000204B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309AE"/>
    <w:multiLevelType w:val="hybridMultilevel"/>
    <w:tmpl w:val="3C40F37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951300"/>
    <w:multiLevelType w:val="multilevel"/>
    <w:tmpl w:val="744E576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venir Next LT Pro Light" w:eastAsiaTheme="minorEastAsia" w:hAnsi="Avenir Next LT Pro Light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463"/>
    <w:rsid w:val="00B52035"/>
    <w:rsid w:val="00C77463"/>
    <w:rsid w:val="00FB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5C4B90-F6AD-46C8-A752-54D63642C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C77463"/>
    <w:pPr>
      <w:spacing w:after="200" w:line="276" w:lineRule="auto"/>
    </w:pPr>
    <w:rPr>
      <w:rFonts w:eastAsiaTheme="minorEastAsia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C774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Saaletalschule Bad Kissingen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Molitor</dc:creator>
  <cp:keywords/>
  <dc:description/>
  <cp:lastModifiedBy>Andre Molitor</cp:lastModifiedBy>
  <cp:revision>1</cp:revision>
  <dcterms:created xsi:type="dcterms:W3CDTF">2026-03-03T09:47:00Z</dcterms:created>
  <dcterms:modified xsi:type="dcterms:W3CDTF">2026-03-03T09:48:00Z</dcterms:modified>
</cp:coreProperties>
</file>