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30" w:rsidRPr="00B36630" w:rsidRDefault="00B36630" w:rsidP="00B36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So geht es an den Schulen in Bayern weiter</w:t>
      </w:r>
    </w:p>
    <w:p w:rsidR="00B36630" w:rsidRPr="00B36630" w:rsidRDefault="00B36630" w:rsidP="00B3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4380E69" wp14:editId="5389DD24">
            <wp:extent cx="6572250" cy="4762500"/>
            <wp:effectExtent l="0" t="0" r="0" b="0"/>
            <wp:docPr id="1" name="Bild 1" descr="https://www.km.bayern.de/bilder/km_absatz/foto/37738_Fragezeichen-auf-Tafel-groß_a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m.bayern.de/bilder/km_absatz/foto/37738_Fragezeichen-auf-Tafel-groß_ak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30" w:rsidRPr="00B36630" w:rsidRDefault="00B36630" w:rsidP="00B3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Öffnung der Schulen für Abschlussklassen ab 27. April 2020 und Fortsetzung des „Lernens zuhause“ in den übrigen Jahrgangsstufen: So geht es mit dem Unterrichtsbetrieb an den bayerischen Schulen nach den Osterferien weiter.</w:t>
      </w:r>
    </w:p>
    <w:p w:rsidR="00B36630" w:rsidRPr="00B36630" w:rsidRDefault="00B36630" w:rsidP="00B3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bayerische Kabinett hat in seiner Sitzung am 16. April 2020 eine </w:t>
      </w: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Öffnung der bayerischen Schulen für die Schülerinnen und Schüler der Abschlussklassen der weiterführenden und beruflichen Schulen ab dem 27. April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6" w:tgtFrame="_blank" w:history="1">
        <w:r w:rsidRPr="00B36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beschlossen</w:t>
        </w:r>
      </w:hyperlink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Die entsprechende Allgemeinverfügung des Bayerischen Staatsministeriums für Gesundheit und Pflege finden Sie </w:t>
      </w:r>
      <w:hyperlink r:id="rId7" w:tgtFrame="_blank" w:history="1">
        <w:r w:rsidRPr="00B36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hier</w:t>
        </w:r>
      </w:hyperlink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36630" w:rsidRPr="00B36630" w:rsidRDefault="00B36630" w:rsidP="00B36630">
      <w:pPr>
        <w:shd w:val="clear" w:color="auto" w:fill="7DA9D2"/>
        <w:spacing w:before="600" w:after="180" w:line="240" w:lineRule="auto"/>
        <w:outlineLvl w:val="1"/>
        <w:rPr>
          <w:rFonts w:ascii="Times New Roman" w:eastAsia="Times New Roman" w:hAnsi="Times New Roman" w:cs="Times New Roman"/>
          <w:color w:val="FFFFFF"/>
          <w:sz w:val="36"/>
          <w:szCs w:val="36"/>
          <w:lang w:eastAsia="de-DE"/>
        </w:rPr>
      </w:pPr>
      <w:r w:rsidRPr="00B36630">
        <w:rPr>
          <w:rFonts w:ascii="Times New Roman" w:eastAsia="Times New Roman" w:hAnsi="Times New Roman" w:cs="Times New Roman"/>
          <w:color w:val="FFFFFF"/>
          <w:sz w:val="36"/>
          <w:szCs w:val="36"/>
          <w:lang w:eastAsia="de-DE"/>
        </w:rPr>
        <w:t>Die Wiederaufnahme des Unterrichtsbetriebs ab dem 27. April ist für folgende Jahrgangsstufen und Schularten vorgesehen: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Mittelschule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Jahrgangstufe 9 (soweit für eine Prüfung angemeldet) bzw. Jahrgangsstufe 10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Realschule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Jahrgangsstufe 10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Wirtschaftsschule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zweistufige Wirtschaftsschule: Jahrgangsstufe 11; drei- und vierstufige Wirtschaftsschule: Jahrgangsstufe 10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Gymnasium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Q12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Förderschule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36630" w:rsidRPr="00B36630" w:rsidRDefault="00B36630" w:rsidP="00B36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Förderzentren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Wiederaufnahme des Unterrichts nur in Klassen, die nach dem Lehrplan für die allgemeinen Schulen unterrichten; dabei Unterricht ausschließlich für Schüler der 9. und 10. Jahrgangsstufe, die für eine Prüfung angemeldet sind (MSA, QA oder theorieentlastete Prüfung zum erfolgreichen Abschluss der Mittelschule)</w:t>
      </w:r>
    </w:p>
    <w:p w:rsidR="00B36630" w:rsidRPr="00B36630" w:rsidRDefault="00B36630" w:rsidP="00B36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Sonderpädagogisches Förderzentrum und Förderzentrum Lernen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Klassen der Jahrgangsstufe 9</w:t>
      </w:r>
    </w:p>
    <w:p w:rsidR="00B36630" w:rsidRPr="00B36630" w:rsidRDefault="00B36630" w:rsidP="00B36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Realschulen und berufliche Schulen zur sonderpädagogischen Förderung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Unterricht für die Abschlussklassen; Orientierung am Vorgehen der jeweiligen allgemeinen Schulen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FOS/BOS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Fachabiturklassen: Jahrgangsstufe 12, Abiturklassen: Jahrgangsstufe 13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Berufsschulen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Fachklassen vor Kammerprüfung, Klassen des vollzeitschulischen Berufsgrundschuljahres (BGJ)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Berufsfachschulen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Abschlussklassen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Berufsfachschulen des Gesundheitswesens, Fachakademien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alle Abschlussklassen</w:t>
      </w:r>
    </w:p>
    <w:p w:rsidR="00B36630" w:rsidRPr="00B36630" w:rsidRDefault="00B36630" w:rsidP="00B3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Fachschulen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: Abschlussklassen</w:t>
      </w:r>
    </w:p>
    <w:p w:rsidR="00B36630" w:rsidRPr="00B36630" w:rsidRDefault="00B36630" w:rsidP="00B366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Rahmenbedingungen</w:t>
      </w:r>
    </w:p>
    <w:p w:rsidR="00B36630" w:rsidRPr="00B36630" w:rsidRDefault="00B36630" w:rsidP="00B3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Gründen des Gesundheitsschutzes für den Unterricht in den Abschlussklassen werden besondere Rahmenbedingungen gelten. Beispielsweise soll der Unterricht in </w:t>
      </w: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halber Klassenstärke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10 bis 15 Schülern durchgeführt werden, um in den Klassenzimmern einen Abstand von mindestens 1,5 m zwischen den Schülerinnen und Schülern gewährleisten zu können. An bestimmten Schulen kann auch ein</w:t>
      </w: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zeitlich versetzter Schulbeginn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Schichtbetrieb notwendig werden. Auch für das Verhalten im Schulhaus werden Sonderregelungen getroffen.</w:t>
      </w:r>
    </w:p>
    <w:p w:rsidR="00B36630" w:rsidRPr="00B36630" w:rsidRDefault="00B36630" w:rsidP="00B366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Andere Jahrgangsstufen</w:t>
      </w:r>
    </w:p>
    <w:p w:rsidR="00B36630" w:rsidRPr="00B36630" w:rsidRDefault="00B36630" w:rsidP="00B3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alle anderen Jahrgangsstufen einschließlich der Grundschulklassen wird das „Lernen zuhause“ bis auf Weiteres fortgeführt.</w:t>
      </w: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weitere Ausweitung des Unterrichtsbetriebs – z. B. auf die Jahrgangsstufe 4 der Grundschule oder auf die Klassen, die im nächsten Jahr ihren Abschluss machen – ist derzeit frühestens ab dem 11. Mai vorstellbar. Hierüber wird noch gesondert entscheiden.</w:t>
      </w:r>
    </w:p>
    <w:p w:rsidR="00B36630" w:rsidRPr="00B36630" w:rsidRDefault="00B36630" w:rsidP="00B3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630">
        <w:rPr>
          <w:rFonts w:ascii="Times New Roman" w:eastAsia="Times New Roman" w:hAnsi="Times New Roman" w:cs="Times New Roman"/>
          <w:sz w:val="24"/>
          <w:szCs w:val="24"/>
          <w:lang w:eastAsia="de-DE"/>
        </w:rPr>
        <w:t>Die Notbetreuung findet weiter statt.</w:t>
      </w:r>
    </w:p>
    <w:p w:rsidR="00CD4EC6" w:rsidRDefault="00CD4EC6">
      <w:bookmarkStart w:id="0" w:name="_GoBack"/>
      <w:bookmarkEnd w:id="0"/>
    </w:p>
    <w:sectPr w:rsidR="00CD4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7D2"/>
    <w:multiLevelType w:val="multilevel"/>
    <w:tmpl w:val="56B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30"/>
    <w:rsid w:val="00B36630"/>
    <w:rsid w:val="00C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4500-980A-4C13-A379-83208DB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gp.bayern.de/wp-content/uploads/2020/04/20200416_av_schulen_kit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mediathek/video/pressekonferenz-16042020-kabinett-stellt-corona-fahrplan-vor-av:5e981e38b35e8c0013fd75f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Hagedorn</dc:creator>
  <cp:keywords/>
  <dc:description/>
  <cp:lastModifiedBy>Andreas Hagedorn</cp:lastModifiedBy>
  <cp:revision>1</cp:revision>
  <dcterms:created xsi:type="dcterms:W3CDTF">2020-04-17T07:09:00Z</dcterms:created>
  <dcterms:modified xsi:type="dcterms:W3CDTF">2020-04-17T07:10:00Z</dcterms:modified>
</cp:coreProperties>
</file>